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043" w:rsidRDefault="00050043" w:rsidP="00050043">
      <w:pPr>
        <w:spacing w:line="300" w:lineRule="exact"/>
        <w:rPr>
          <w:rFonts w:ascii="ＭＳ Ｐ明朝" w:eastAsia="ＭＳ Ｐ明朝" w:hAnsi="ＭＳ Ｐ明朝"/>
          <w:color w:val="000000" w:themeColor="text1"/>
          <w:szCs w:val="21"/>
        </w:rPr>
      </w:pPr>
      <w:bookmarkStart w:id="0" w:name="_GoBack"/>
      <w:bookmarkEnd w:id="0"/>
      <w:r>
        <w:rPr>
          <w:rFonts w:ascii="ＭＳ Ｐ明朝" w:eastAsia="ＭＳ Ｐ明朝" w:hAnsi="ＭＳ Ｐ明朝" w:hint="eastAsia"/>
          <w:b/>
          <w:color w:val="000000" w:themeColor="text1"/>
          <w:sz w:val="28"/>
          <w:szCs w:val="28"/>
        </w:rPr>
        <w:t xml:space="preserve">如水会館　　新三木会　　　</w:t>
      </w:r>
      <w:r w:rsidRPr="000017C0">
        <w:rPr>
          <w:rFonts w:ascii="ＭＳ Ｐ明朝" w:eastAsia="ＭＳ Ｐ明朝" w:hAnsi="ＭＳ Ｐ明朝" w:hint="eastAsia"/>
          <w:color w:val="000000" w:themeColor="text1"/>
          <w:spacing w:val="-20"/>
          <w:sz w:val="28"/>
          <w:szCs w:val="28"/>
        </w:rPr>
        <w:t>第105回講演会　4月18日（木）</w:t>
      </w:r>
      <w:r w:rsidRPr="000017C0">
        <w:rPr>
          <w:rFonts w:ascii="ＭＳ Ｐ明朝" w:eastAsia="ＭＳ Ｐ明朝" w:hAnsi="ＭＳ Ｐ明朝" w:hint="eastAsia"/>
          <w:color w:val="000000" w:themeColor="text1"/>
          <w:sz w:val="28"/>
          <w:szCs w:val="28"/>
        </w:rPr>
        <w:t xml:space="preserve">　</w:t>
      </w:r>
      <w:r w:rsidR="00EA3A5B">
        <w:rPr>
          <w:rFonts w:ascii="ＭＳ Ｐ明朝" w:eastAsia="ＭＳ Ｐ明朝" w:hAnsi="ＭＳ Ｐ明朝" w:hint="eastAsia"/>
          <w:color w:val="000000" w:themeColor="text1"/>
          <w:sz w:val="28"/>
          <w:szCs w:val="28"/>
        </w:rPr>
        <w:t>1</w:t>
      </w:r>
      <w:r w:rsidR="00EA3A5B">
        <w:rPr>
          <w:rFonts w:ascii="ＭＳ Ｐ明朝" w:eastAsia="ＭＳ Ｐ明朝" w:hAnsi="ＭＳ Ｐ明朝"/>
          <w:color w:val="000000" w:themeColor="text1"/>
          <w:sz w:val="28"/>
          <w:szCs w:val="28"/>
        </w:rPr>
        <w:t>3</w:t>
      </w:r>
      <w:r w:rsidR="00EA3A5B">
        <w:rPr>
          <w:rFonts w:ascii="ＭＳ Ｐ明朝" w:eastAsia="ＭＳ Ｐ明朝" w:hAnsi="ＭＳ Ｐ明朝" w:hint="eastAsia"/>
          <w:color w:val="000000" w:themeColor="text1"/>
          <w:sz w:val="28"/>
          <w:szCs w:val="28"/>
        </w:rPr>
        <w:t>時</w:t>
      </w:r>
      <w:r w:rsidR="00EA3A5B">
        <w:rPr>
          <w:rFonts w:ascii="ＭＳ Ｐ明朝" w:eastAsia="ＭＳ Ｐ明朝" w:hAnsi="ＭＳ Ｐ明朝"/>
          <w:color w:val="000000" w:themeColor="text1"/>
          <w:sz w:val="28"/>
          <w:szCs w:val="28"/>
        </w:rPr>
        <w:t>2F</w:t>
      </w:r>
      <w:r w:rsidR="00EA3A5B">
        <w:rPr>
          <w:rFonts w:ascii="ＭＳ Ｐ明朝" w:eastAsia="ＭＳ Ｐ明朝" w:hAnsi="ＭＳ Ｐ明朝" w:hint="eastAsia"/>
          <w:color w:val="000000" w:themeColor="text1"/>
          <w:sz w:val="28"/>
          <w:szCs w:val="28"/>
        </w:rPr>
        <w:t>スターホール</w:t>
      </w:r>
      <w:r w:rsidRPr="00110F8A">
        <w:rPr>
          <w:rFonts w:ascii="ＭＳ Ｐ明朝" w:eastAsia="ＭＳ Ｐ明朝" w:hAnsi="ＭＳ Ｐ明朝" w:hint="eastAsia"/>
          <w:color w:val="000000" w:themeColor="text1"/>
          <w:szCs w:val="21"/>
        </w:rPr>
        <w:t xml:space="preserve">　　　</w:t>
      </w:r>
    </w:p>
    <w:p w:rsidR="00050043" w:rsidRDefault="00050043" w:rsidP="00050043">
      <w:pPr>
        <w:spacing w:line="300" w:lineRule="exact"/>
        <w:rPr>
          <w:rFonts w:ascii="ＭＳ Ｐ明朝" w:eastAsia="ＭＳ Ｐ明朝" w:hAnsi="ＭＳ Ｐ明朝"/>
          <w:b/>
          <w:color w:val="000000" w:themeColor="text1"/>
          <w:sz w:val="24"/>
          <w:szCs w:val="24"/>
        </w:rPr>
      </w:pPr>
    </w:p>
    <w:p w:rsidR="00050043" w:rsidRDefault="00050043" w:rsidP="00050043">
      <w:pPr>
        <w:spacing w:line="300" w:lineRule="exact"/>
        <w:rPr>
          <w:rFonts w:ascii="ＭＳ Ｐ明朝" w:eastAsia="ＭＳ Ｐ明朝" w:hAnsi="ＭＳ Ｐ明朝"/>
          <w:b/>
          <w:color w:val="000000" w:themeColor="text1"/>
          <w:sz w:val="32"/>
          <w:szCs w:val="32"/>
        </w:rPr>
      </w:pPr>
      <w:r w:rsidRPr="000017C0">
        <w:rPr>
          <w:rFonts w:ascii="ＭＳ Ｐ明朝" w:eastAsia="ＭＳ Ｐ明朝" w:hAnsi="ＭＳ Ｐ明朝" w:hint="eastAsia"/>
          <w:b/>
          <w:color w:val="000000" w:themeColor="text1"/>
          <w:sz w:val="32"/>
          <w:szCs w:val="32"/>
        </w:rPr>
        <w:t xml:space="preserve">　『日本の社会主義</w:t>
      </w:r>
      <w:r w:rsidRPr="000017C0">
        <w:rPr>
          <w:rFonts w:ascii="ＭＳ Ｐ明朝" w:eastAsia="ＭＳ Ｐ明朝" w:hAnsi="ＭＳ Ｐ明朝"/>
          <w:b/>
          <w:color w:val="000000" w:themeColor="text1"/>
          <w:sz w:val="32"/>
          <w:szCs w:val="32"/>
        </w:rPr>
        <w:t>—</w:t>
      </w:r>
      <w:r w:rsidRPr="000017C0">
        <w:rPr>
          <w:rFonts w:ascii="ＭＳ Ｐ明朝" w:eastAsia="ＭＳ Ｐ明朝" w:hAnsi="ＭＳ Ｐ明朝" w:hint="eastAsia"/>
          <w:b/>
          <w:color w:val="000000" w:themeColor="text1"/>
          <w:sz w:val="32"/>
          <w:szCs w:val="32"/>
        </w:rPr>
        <w:t>-戦前の思想・運動と群像</w:t>
      </w:r>
      <w:r w:rsidRPr="000017C0">
        <w:rPr>
          <w:rFonts w:ascii="ＭＳ Ｐ明朝" w:eastAsia="ＭＳ Ｐ明朝" w:hAnsi="ＭＳ Ｐ明朝"/>
          <w:b/>
          <w:color w:val="000000" w:themeColor="text1"/>
          <w:sz w:val="32"/>
          <w:szCs w:val="32"/>
        </w:rPr>
        <w:t>』</w:t>
      </w:r>
    </w:p>
    <w:p w:rsidR="00050043" w:rsidRPr="000017C0" w:rsidRDefault="00050043" w:rsidP="00050043">
      <w:pPr>
        <w:spacing w:line="300" w:lineRule="exact"/>
        <w:rPr>
          <w:rFonts w:ascii="ＭＳ Ｐ明朝" w:eastAsia="ＭＳ Ｐ明朝" w:hAnsi="ＭＳ Ｐ明朝"/>
          <w:b/>
          <w:color w:val="000000" w:themeColor="text1"/>
          <w:sz w:val="32"/>
          <w:szCs w:val="32"/>
        </w:rPr>
      </w:pPr>
    </w:p>
    <w:p w:rsidR="00050043" w:rsidRPr="00BC1183" w:rsidRDefault="00050043" w:rsidP="00050043">
      <w:pPr>
        <w:ind w:left="5250" w:hangingChars="2500" w:hanging="5250"/>
        <w:rPr>
          <w:rFonts w:ascii="ＭＳ 明朝" w:eastAsia="ＭＳ 明朝" w:hAnsi="ＭＳ 明朝" w:cs="Arial"/>
          <w:color w:val="000000" w:themeColor="text1"/>
          <w:spacing w:val="8"/>
        </w:rPr>
      </w:pPr>
      <w:r w:rsidRPr="00110F8A">
        <w:rPr>
          <w:rFonts w:ascii="ＭＳ Ｐ明朝" w:eastAsia="ＭＳ Ｐ明朝" w:hAnsi="ＭＳ Ｐ明朝" w:hint="eastAsia"/>
          <w:color w:val="000000" w:themeColor="text1"/>
          <w:szCs w:val="21"/>
        </w:rPr>
        <w:t xml:space="preserve">　　　　　　　　　　　</w:t>
      </w:r>
      <w:r w:rsidRPr="00110F8A">
        <w:rPr>
          <w:rFonts w:ascii="ＭＳ Ｐ明朝" w:eastAsia="ＭＳ Ｐ明朝" w:hAnsi="ＭＳ Ｐ明朝" w:hint="eastAsia"/>
          <w:b/>
          <w:color w:val="000000" w:themeColor="text1"/>
          <w:szCs w:val="21"/>
        </w:rPr>
        <w:t xml:space="preserve">　　　　加藤哲郎　</w:t>
      </w:r>
      <w:r w:rsidRPr="00110F8A">
        <w:rPr>
          <w:rFonts w:ascii="ＭＳ Ｐ明朝" w:eastAsia="ＭＳ Ｐ明朝" w:hAnsi="ＭＳ Ｐ明朝" w:hint="eastAsia"/>
          <w:color w:val="000000" w:themeColor="text1"/>
          <w:szCs w:val="21"/>
        </w:rPr>
        <w:t>氏</w:t>
      </w:r>
      <w:r w:rsidRPr="00110F8A">
        <w:rPr>
          <w:rFonts w:ascii="ＭＳ Ｐ明朝" w:eastAsia="ＭＳ Ｐ明朝" w:hAnsi="ＭＳ Ｐ明朝" w:hint="eastAsia"/>
          <w:b/>
          <w:color w:val="000000" w:themeColor="text1"/>
          <w:szCs w:val="21"/>
        </w:rPr>
        <w:t xml:space="preserve">　</w:t>
      </w:r>
      <w:r w:rsidRPr="00110F8A">
        <w:rPr>
          <w:rFonts w:ascii="ＭＳ Ｐ明朝" w:eastAsia="ＭＳ Ｐ明朝" w:hAnsi="ＭＳ Ｐ明朝" w:hint="eastAsia"/>
          <w:color w:val="000000" w:themeColor="text1"/>
          <w:szCs w:val="21"/>
        </w:rPr>
        <w:t xml:space="preserve">　</w:t>
      </w:r>
      <w:r w:rsidRPr="002A528B">
        <w:rPr>
          <w:rFonts w:ascii="Mshtakan" w:eastAsia="ＭＳ Ｐ明朝" w:hAnsi="Mshtakan"/>
          <w:color w:val="000000" w:themeColor="text1"/>
          <w:szCs w:val="21"/>
        </w:rPr>
        <w:t xml:space="preserve">一橋大学名誉教授。　</w:t>
      </w:r>
      <w:r w:rsidRPr="002A528B">
        <w:rPr>
          <w:rFonts w:ascii="Mshtakan" w:eastAsia="游ゴシック" w:hAnsi="Mshtakan" w:cs="Arial"/>
          <w:color w:val="000000" w:themeColor="text1"/>
          <w:spacing w:val="8"/>
        </w:rPr>
        <w:t xml:space="preserve">専攻・政治学　</w:t>
      </w:r>
      <w:r w:rsidRPr="00BC1183">
        <w:rPr>
          <w:rFonts w:ascii="ＭＳ 明朝" w:eastAsia="ＭＳ 明朝" w:hAnsi="ＭＳ 明朝" w:cs="Arial"/>
          <w:color w:val="000000" w:themeColor="text1"/>
          <w:spacing w:val="8"/>
        </w:rPr>
        <w:t>元早稲田大学客員教授</w:t>
      </w:r>
    </w:p>
    <w:p w:rsidR="00050043" w:rsidRPr="00110F8A" w:rsidRDefault="00050043" w:rsidP="00050043">
      <w:pPr>
        <w:pStyle w:val="Web"/>
        <w:spacing w:beforeLines="0" w:before="0"/>
        <w:rPr>
          <w:rFonts w:ascii="ＭＳ 明朝" w:hAnsi="ＭＳ 明朝"/>
          <w:b/>
          <w:color w:val="000000" w:themeColor="text1"/>
          <w:sz w:val="22"/>
          <w:szCs w:val="22"/>
        </w:rPr>
      </w:pPr>
    </w:p>
    <w:p w:rsidR="00050043" w:rsidRDefault="00050043" w:rsidP="00050043">
      <w:pPr>
        <w:pStyle w:val="Web"/>
        <w:spacing w:beforeLines="0" w:before="0"/>
        <w:rPr>
          <w:rFonts w:ascii="ＭＳ Ｐ明朝" w:eastAsia="ＭＳ Ｐ明朝" w:hAnsi="ＭＳ Ｐ明朝"/>
          <w:color w:val="000000" w:themeColor="text1"/>
          <w:szCs w:val="21"/>
        </w:rPr>
      </w:pPr>
      <w:r w:rsidRPr="00110F8A">
        <w:rPr>
          <w:rFonts w:ascii="ＭＳ Ｐ明朝" w:eastAsia="ＭＳ Ｐ明朝" w:hAnsi="ＭＳ Ｐ明朝" w:hint="eastAsia"/>
          <w:color w:val="000000" w:themeColor="text1"/>
          <w:szCs w:val="21"/>
        </w:rPr>
        <w:t xml:space="preserve">　日本の社会主義の黎明期から、明治・大正・昭和戦前期の高揚と衰退の過程を概観する。１９０１（明治</w:t>
      </w:r>
      <w:r w:rsidRPr="00110F8A">
        <w:rPr>
          <w:rFonts w:ascii="ＭＳ Ｐ明朝" w:eastAsia="ＭＳ Ｐ明朝" w:hAnsi="ＭＳ Ｐ明朝"/>
          <w:color w:val="000000" w:themeColor="text1"/>
          <w:szCs w:val="21"/>
        </w:rPr>
        <w:t>34）</w:t>
      </w:r>
      <w:r w:rsidRPr="00110F8A">
        <w:rPr>
          <w:rFonts w:ascii="ＭＳ Ｐ明朝" w:eastAsia="ＭＳ Ｐ明朝" w:hAnsi="ＭＳ Ｐ明朝" w:hint="eastAsia"/>
          <w:color w:val="000000" w:themeColor="text1"/>
          <w:szCs w:val="21"/>
        </w:rPr>
        <w:t xml:space="preserve"> 年の片山潜・幸徳秋水ら「社会民主党宣言」は、社会主義・民主主義・平和主義・国際主義を</w:t>
      </w:r>
      <w:r>
        <w:rPr>
          <w:rFonts w:ascii="ＭＳ Ｐ明朝" w:eastAsia="ＭＳ Ｐ明朝" w:hAnsi="ＭＳ Ｐ明朝" w:hint="eastAsia"/>
          <w:color w:val="000000" w:themeColor="text1"/>
          <w:szCs w:val="21"/>
        </w:rPr>
        <w:t>4</w:t>
      </w:r>
      <w:r w:rsidRPr="00110F8A">
        <w:rPr>
          <w:rFonts w:ascii="ＭＳ Ｐ明朝" w:eastAsia="ＭＳ Ｐ明朝" w:hAnsi="ＭＳ Ｐ明朝" w:hint="eastAsia"/>
          <w:color w:val="000000" w:themeColor="text1"/>
          <w:szCs w:val="21"/>
        </w:rPr>
        <w:t>大原理として出発し、日露戦争にも反対したが、大逆事件で「冬の時代」に入る。ロシア革命や米騒動、大正デモクラシーの影響を受けて、堺利彦・山川均らの日本社会主義者団、大杉栄・荒畑寒村らのアナーキズム、吉野作造・福田徳</w:t>
      </w:r>
      <w:r>
        <w:rPr>
          <w:rFonts w:ascii="ＭＳ Ｐ明朝" w:eastAsia="ＭＳ Ｐ明朝" w:hAnsi="ＭＳ Ｐ明朝" w:hint="eastAsia"/>
          <w:color w:val="000000" w:themeColor="text1"/>
          <w:szCs w:val="21"/>
        </w:rPr>
        <w:t>三</w:t>
      </w:r>
      <w:r w:rsidRPr="00110F8A">
        <w:rPr>
          <w:rFonts w:ascii="ＭＳ Ｐ明朝" w:eastAsia="ＭＳ Ｐ明朝" w:hAnsi="ＭＳ Ｐ明朝" w:hint="eastAsia"/>
          <w:color w:val="000000" w:themeColor="text1"/>
          <w:szCs w:val="21"/>
        </w:rPr>
        <w:t>らの黎明会、東大新人会や労働運動の勃興で社会主義は流行思想となり、その中からコミンテルン日本支部としての日本共産党も生まれた。特に関東大震災後、農民運動・文化運動にも広がり、昭和初期に最盛期を迎えるが、普通選挙法と共に治安維持法が作られて、急進的運動は検挙・弾圧され、「転向」の季節を迎える。東京商大関係では、関東大震災時の福田徳</w:t>
      </w:r>
      <w:r>
        <w:rPr>
          <w:rFonts w:ascii="ＭＳ Ｐ明朝" w:eastAsia="ＭＳ Ｐ明朝" w:hAnsi="ＭＳ Ｐ明朝" w:hint="eastAsia"/>
          <w:color w:val="000000" w:themeColor="text1"/>
          <w:szCs w:val="21"/>
        </w:rPr>
        <w:t>三</w:t>
      </w:r>
      <w:r w:rsidRPr="00110F8A">
        <w:rPr>
          <w:rFonts w:ascii="ＭＳ Ｐ明朝" w:eastAsia="ＭＳ Ｐ明朝" w:hAnsi="ＭＳ Ｐ明朝" w:hint="eastAsia"/>
          <w:color w:val="000000" w:themeColor="text1"/>
          <w:szCs w:val="21"/>
        </w:rPr>
        <w:t xml:space="preserve">の活動、福田と論争しモスクワでも活躍した水平運動出身の高橋貞樹、それに運動衰退期に京大河上肇と共に治安維持法の犠牲となった大塚金之助教授らにも言及する。　</w:t>
      </w:r>
    </w:p>
    <w:p w:rsidR="00307EC6" w:rsidRPr="00307EC6" w:rsidRDefault="00307EC6" w:rsidP="00050043">
      <w:pPr>
        <w:pStyle w:val="Web"/>
        <w:spacing w:beforeLines="0" w:before="0"/>
        <w:rPr>
          <w:rFonts w:ascii="ＭＳ Ｐ明朝" w:eastAsia="ＭＳ Ｐ明朝" w:hAnsi="ＭＳ Ｐ明朝"/>
          <w:color w:val="000000" w:themeColor="text1"/>
          <w:szCs w:val="21"/>
        </w:rPr>
      </w:pPr>
    </w:p>
    <w:p w:rsidR="00050043" w:rsidRDefault="00050043" w:rsidP="00050043">
      <w:pPr>
        <w:pStyle w:val="Web"/>
        <w:spacing w:beforeLines="0" w:before="0"/>
        <w:rPr>
          <w:rFonts w:ascii="ＭＳ Ｐ明朝" w:eastAsia="ＭＳ Ｐ明朝" w:hAnsi="ＭＳ Ｐ明朝"/>
          <w:color w:val="000000" w:themeColor="text1"/>
          <w:szCs w:val="21"/>
        </w:rPr>
      </w:pPr>
      <w:r w:rsidRPr="00863FCD">
        <w:rPr>
          <w:rFonts w:ascii="Helvetica" w:hAnsi="Helvetica"/>
          <w:noProof/>
          <w:color w:val="000000"/>
          <w:sz w:val="24"/>
        </w:rPr>
        <w:drawing>
          <wp:inline distT="0" distB="0" distL="0" distR="0" wp14:anchorId="0C4FB53C" wp14:editId="68E885C0">
            <wp:extent cx="2514600" cy="4048125"/>
            <wp:effectExtent l="0" t="0" r="0" b="3175"/>
            <wp:docPr id="2" name=" 1" descr=":KIフォルダ:484px-Anti-capitalism_color.jpg"/>
            <wp:cNvGraphicFramePr/>
            <a:graphic xmlns:a="http://schemas.openxmlformats.org/drawingml/2006/main">
              <a:graphicData uri="http://schemas.openxmlformats.org/drawingml/2006/picture">
                <pic:pic xmlns:pic="http://schemas.openxmlformats.org/drawingml/2006/picture">
                  <pic:nvPicPr>
                    <pic:cNvPr id="0" name="Picture 5" descr=":KIフォルダ:484px-Anti-capitalism_color.jpg"/>
                    <pic:cNvPicPr>
                      <a:picLocks noChangeAspect="1" noChangeArrowheads="1"/>
                    </pic:cNvPicPr>
                  </pic:nvPicPr>
                  <pic:blipFill>
                    <a:blip r:embed="rId4"/>
                    <a:srcRect/>
                    <a:stretch>
                      <a:fillRect/>
                    </a:stretch>
                  </pic:blipFill>
                  <pic:spPr bwMode="auto">
                    <a:xfrm>
                      <a:off x="0" y="0"/>
                      <a:ext cx="2516512" cy="4051204"/>
                    </a:xfrm>
                    <a:prstGeom prst="rect">
                      <a:avLst/>
                    </a:prstGeom>
                    <a:noFill/>
                    <a:ln w="9525">
                      <a:noFill/>
                      <a:miter lim="800000"/>
                      <a:headEnd/>
                      <a:tailEnd/>
                    </a:ln>
                  </pic:spPr>
                </pic:pic>
              </a:graphicData>
            </a:graphic>
          </wp:inline>
        </w:drawing>
      </w:r>
      <w:r>
        <w:rPr>
          <w:rFonts w:ascii="ＭＳ Ｐ明朝" w:eastAsia="ＭＳ Ｐ明朝" w:hAnsi="ＭＳ Ｐ明朝" w:hint="eastAsia"/>
          <w:color w:val="000000" w:themeColor="text1"/>
          <w:szCs w:val="21"/>
        </w:rPr>
        <w:t xml:space="preserve"> </w:t>
      </w:r>
      <w:r>
        <w:rPr>
          <w:rFonts w:ascii="ＭＳ Ｐ明朝" w:eastAsia="ＭＳ Ｐ明朝" w:hAnsi="ＭＳ Ｐ明朝"/>
          <w:color w:val="000000" w:themeColor="text1"/>
          <w:szCs w:val="21"/>
        </w:rPr>
        <w:t xml:space="preserve">            </w:t>
      </w:r>
      <w:r>
        <w:rPr>
          <w:rFonts w:ascii="ＭＳ Ｐ明朝" w:eastAsia="ＭＳ Ｐ明朝" w:hAnsi="ＭＳ Ｐ明朝"/>
          <w:noProof/>
          <w:color w:val="000000" w:themeColor="text1"/>
          <w:szCs w:val="21"/>
        </w:rPr>
        <w:drawing>
          <wp:inline distT="0" distB="0" distL="0" distR="0" wp14:anchorId="3B60177A" wp14:editId="70717F68">
            <wp:extent cx="2669796" cy="3895404"/>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加藤社会主義.jpg"/>
                    <pic:cNvPicPr/>
                  </pic:nvPicPr>
                  <pic:blipFill>
                    <a:blip r:embed="rId5">
                      <a:extLst>
                        <a:ext uri="{28A0092B-C50C-407E-A947-70E740481C1C}">
                          <a14:useLocalDpi xmlns:a14="http://schemas.microsoft.com/office/drawing/2010/main" val="0"/>
                        </a:ext>
                      </a:extLst>
                    </a:blip>
                    <a:stretch>
                      <a:fillRect/>
                    </a:stretch>
                  </pic:blipFill>
                  <pic:spPr>
                    <a:xfrm>
                      <a:off x="0" y="0"/>
                      <a:ext cx="2670019" cy="3895729"/>
                    </a:xfrm>
                    <a:prstGeom prst="rect">
                      <a:avLst/>
                    </a:prstGeom>
                  </pic:spPr>
                </pic:pic>
              </a:graphicData>
            </a:graphic>
          </wp:inline>
        </w:drawing>
      </w:r>
    </w:p>
    <w:p w:rsidR="00050043" w:rsidRDefault="00050043" w:rsidP="00050043">
      <w:pPr>
        <w:pStyle w:val="Web"/>
        <w:spacing w:beforeLines="0" w:before="0"/>
        <w:rPr>
          <w:rFonts w:ascii="ＭＳ 明朝" w:hAnsi="ＭＳ 明朝"/>
          <w:b/>
          <w:sz w:val="22"/>
          <w:szCs w:val="22"/>
        </w:rPr>
      </w:pPr>
    </w:p>
    <w:p w:rsidR="00050043" w:rsidRPr="00D05AA3" w:rsidRDefault="00050043" w:rsidP="00050043">
      <w:pPr>
        <w:pStyle w:val="Web"/>
        <w:spacing w:beforeLines="0" w:before="0"/>
        <w:rPr>
          <w:rFonts w:ascii="ＭＳ 明朝" w:hAnsi="ＭＳ 明朝"/>
          <w:b/>
          <w:sz w:val="22"/>
          <w:szCs w:val="22"/>
        </w:rPr>
      </w:pPr>
      <w:r w:rsidRPr="00D05AA3">
        <w:rPr>
          <w:rFonts w:ascii="ＭＳ 明朝" w:hAnsi="ＭＳ 明朝" w:hint="eastAsia"/>
          <w:b/>
          <w:sz w:val="22"/>
          <w:szCs w:val="22"/>
        </w:rPr>
        <w:t>講師</w:t>
      </w:r>
      <w:bookmarkStart w:id="1" w:name="OLE_LINK2"/>
      <w:bookmarkStart w:id="2" w:name="OLE_LINK3"/>
      <w:r w:rsidRPr="00D05AA3">
        <w:rPr>
          <w:rFonts w:ascii="ＭＳ 明朝" w:hAnsi="ＭＳ 明朝" w:hint="eastAsia"/>
          <w:b/>
          <w:sz w:val="22"/>
          <w:szCs w:val="22"/>
        </w:rPr>
        <w:t>のご略歴</w:t>
      </w:r>
      <w:bookmarkEnd w:id="1"/>
      <w:bookmarkEnd w:id="2"/>
      <w:r w:rsidRPr="00D05AA3">
        <w:rPr>
          <w:rFonts w:ascii="ＭＳ 明朝" w:hAnsi="ＭＳ 明朝" w:hint="eastAsia"/>
          <w:b/>
          <w:sz w:val="22"/>
          <w:szCs w:val="22"/>
        </w:rPr>
        <w:t xml:space="preserve"> </w:t>
      </w:r>
    </w:p>
    <w:p w:rsidR="00050043" w:rsidRPr="00D05AA3" w:rsidRDefault="00050043" w:rsidP="00050043">
      <w:pPr>
        <w:pStyle w:val="Web"/>
        <w:spacing w:beforeLines="0" w:before="0"/>
        <w:rPr>
          <w:rFonts w:ascii="ＭＳ 明朝" w:hAnsi="ＭＳ 明朝"/>
          <w:color w:val="000000"/>
          <w:spacing w:val="0"/>
          <w:sz w:val="22"/>
          <w:szCs w:val="22"/>
          <w:lang w:bidi="ar-SA"/>
        </w:rPr>
      </w:pPr>
      <w:r w:rsidRPr="00D05AA3">
        <w:rPr>
          <w:rFonts w:ascii="游ゴシック" w:eastAsia="游ゴシック" w:hAnsi="游ゴシック" w:hint="eastAsia"/>
          <w:color w:val="000000"/>
          <w:spacing w:val="0"/>
          <w:sz w:val="22"/>
          <w:szCs w:val="22"/>
          <w:lang w:bidi="ar-SA"/>
        </w:rPr>
        <w:t xml:space="preserve">　</w:t>
      </w:r>
      <w:r>
        <w:rPr>
          <w:rFonts w:ascii="游ゴシック" w:eastAsia="游ゴシック" w:hAnsi="游ゴシック" w:hint="eastAsia"/>
          <w:color w:val="000000"/>
          <w:spacing w:val="0"/>
          <w:sz w:val="22"/>
          <w:szCs w:val="22"/>
          <w:lang w:bidi="ar-SA"/>
        </w:rPr>
        <w:t>一橋大学名誉教授。</w:t>
      </w:r>
      <w:r w:rsidRPr="00D05AA3">
        <w:rPr>
          <w:rFonts w:ascii="ＭＳ 明朝" w:hAnsi="ＭＳ 明朝" w:hint="eastAsia"/>
          <w:color w:val="000000"/>
          <w:spacing w:val="0"/>
          <w:sz w:val="22"/>
          <w:szCs w:val="22"/>
          <w:lang w:bidi="ar-SA"/>
        </w:rPr>
        <w:t>1947</w:t>
      </w:r>
      <w:r w:rsidRPr="00D05AA3">
        <w:rPr>
          <w:rFonts w:ascii="ＭＳ 明朝" w:hAnsi="ＭＳ 明朝"/>
          <w:color w:val="000000"/>
          <w:spacing w:val="0"/>
          <w:sz w:val="22"/>
          <w:szCs w:val="22"/>
          <w:lang w:bidi="ar-SA"/>
        </w:rPr>
        <w:t>年岩手県生まれ。</w:t>
      </w:r>
      <w:r>
        <w:rPr>
          <w:rFonts w:ascii="ＭＳ 明朝" w:hAnsi="ＭＳ 明朝" w:hint="eastAsia"/>
          <w:color w:val="000000"/>
          <w:spacing w:val="0"/>
          <w:sz w:val="22"/>
          <w:szCs w:val="22"/>
          <w:lang w:bidi="ar-SA"/>
        </w:rPr>
        <w:t>1</w:t>
      </w:r>
      <w:r>
        <w:rPr>
          <w:rFonts w:ascii="ＭＳ 明朝" w:hAnsi="ＭＳ 明朝"/>
          <w:color w:val="000000"/>
          <w:spacing w:val="0"/>
          <w:sz w:val="22"/>
          <w:szCs w:val="22"/>
          <w:lang w:bidi="ar-SA"/>
        </w:rPr>
        <w:t>970</w:t>
      </w:r>
      <w:r>
        <w:rPr>
          <w:rFonts w:ascii="ＭＳ 明朝" w:hAnsi="ＭＳ 明朝" w:hint="eastAsia"/>
          <w:color w:val="000000"/>
          <w:spacing w:val="0"/>
          <w:sz w:val="22"/>
          <w:szCs w:val="22"/>
          <w:lang w:bidi="ar-SA"/>
        </w:rPr>
        <w:t>年</w:t>
      </w:r>
      <w:r w:rsidRPr="00D05AA3">
        <w:rPr>
          <w:rFonts w:ascii="ＭＳ 明朝" w:hAnsi="ＭＳ 明朝"/>
          <w:color w:val="000000"/>
          <w:spacing w:val="0"/>
          <w:sz w:val="22"/>
          <w:szCs w:val="22"/>
          <w:lang w:eastAsia="zh-CN" w:bidi="ar-SA"/>
        </w:rPr>
        <w:t>東京大学法学部卒業。</w:t>
      </w:r>
      <w:r>
        <w:rPr>
          <w:rFonts w:ascii="ＭＳ 明朝" w:hAnsi="ＭＳ 明朝" w:hint="eastAsia"/>
          <w:color w:val="000000"/>
          <w:spacing w:val="0"/>
          <w:sz w:val="22"/>
          <w:szCs w:val="22"/>
          <w:lang w:eastAsia="zh-CN" w:bidi="ar-SA"/>
        </w:rPr>
        <w:t>1</w:t>
      </w:r>
      <w:r>
        <w:rPr>
          <w:rFonts w:ascii="ＭＳ 明朝" w:hAnsi="ＭＳ 明朝"/>
          <w:color w:val="000000"/>
          <w:spacing w:val="0"/>
          <w:sz w:val="22"/>
          <w:szCs w:val="22"/>
          <w:lang w:eastAsia="zh-CN" w:bidi="ar-SA"/>
        </w:rPr>
        <w:t>980-2010</w:t>
      </w:r>
      <w:r>
        <w:rPr>
          <w:rFonts w:ascii="ＭＳ 明朝" w:hAnsi="ＭＳ 明朝" w:hint="eastAsia"/>
          <w:color w:val="000000"/>
          <w:spacing w:val="0"/>
          <w:sz w:val="22"/>
          <w:szCs w:val="22"/>
          <w:lang w:bidi="ar-SA"/>
        </w:rPr>
        <w:t>年一橋大学社会学部・社会学研究科講師・助教授・教授（政治学・比較政治）。</w:t>
      </w:r>
      <w:r w:rsidRPr="00D05AA3">
        <w:rPr>
          <w:rFonts w:ascii="ＭＳ 明朝" w:hAnsi="ＭＳ 明朝"/>
          <w:color w:val="000000"/>
          <w:spacing w:val="0"/>
          <w:sz w:val="22"/>
          <w:szCs w:val="22"/>
          <w:lang w:eastAsia="zh-CN" w:bidi="ar-SA"/>
        </w:rPr>
        <w:t>博士（法学）。</w:t>
      </w:r>
      <w:r w:rsidRPr="00D05AA3">
        <w:rPr>
          <w:rFonts w:ascii="ＭＳ 明朝" w:hAnsi="ＭＳ 明朝"/>
          <w:color w:val="000000"/>
          <w:spacing w:val="0"/>
          <w:sz w:val="22"/>
          <w:szCs w:val="22"/>
          <w:lang w:bidi="ar-SA"/>
        </w:rPr>
        <w:t>英国エセックス大学、米国スタンフォード大学、ハーバード大学、ドイツ・ベルリン・フンボルト大学客員研究員、インド・デリー大学、メキシコ大学院大学、早稲田大学大学院政治学研究科客員教授、などを歴任。</w:t>
      </w:r>
      <w:r w:rsidRPr="00D05AA3">
        <w:rPr>
          <w:rFonts w:ascii="ＭＳ 明朝" w:hAnsi="ＭＳ 明朝" w:hint="eastAsia"/>
          <w:color w:val="000000"/>
          <w:spacing w:val="0"/>
          <w:sz w:val="22"/>
          <w:szCs w:val="22"/>
          <w:lang w:bidi="ar-SA"/>
        </w:rPr>
        <w:t>専攻は政治学・比較政治・現代史。インターネット上で「ネチズン・カレッジ」</w:t>
      </w:r>
      <w:r w:rsidRPr="00D05AA3">
        <w:rPr>
          <w:rFonts w:ascii="ＭＳ 明朝" w:hAnsi="ＭＳ 明朝"/>
          <w:color w:val="000000"/>
          <w:spacing w:val="0"/>
          <w:sz w:val="22"/>
          <w:szCs w:val="22"/>
          <w:lang w:bidi="ar-SA"/>
        </w:rPr>
        <w:t>主宰。著書に『ワイマール期ベルリンの日本人』『日本の社会主義』（岩波書店）、『象徴天皇制の起源』『ゾルゲ事件』（平凡社</w:t>
      </w:r>
      <w:r w:rsidRPr="00D05AA3">
        <w:rPr>
          <w:rFonts w:ascii="ＭＳ 明朝" w:hAnsi="ＭＳ 明朝" w:hint="eastAsia"/>
          <w:color w:val="000000"/>
          <w:spacing w:val="0"/>
          <w:sz w:val="22"/>
          <w:szCs w:val="22"/>
          <w:lang w:bidi="ar-SA"/>
        </w:rPr>
        <w:t>)</w:t>
      </w:r>
      <w:r w:rsidRPr="00D05AA3">
        <w:rPr>
          <w:rFonts w:ascii="ＭＳ 明朝" w:hAnsi="ＭＳ 明朝"/>
          <w:color w:val="000000"/>
          <w:spacing w:val="0"/>
          <w:sz w:val="22"/>
          <w:szCs w:val="22"/>
          <w:lang w:bidi="ar-SA"/>
        </w:rPr>
        <w:t>、『「飽食した悪魔」の戦後』『731部隊と戦後日本』</w:t>
      </w:r>
      <w:r w:rsidRPr="00D05AA3">
        <w:rPr>
          <w:rFonts w:ascii="ＭＳ 明朝" w:hAnsi="ＭＳ 明朝" w:hint="eastAsia"/>
          <w:color w:val="000000"/>
          <w:spacing w:val="0"/>
          <w:sz w:val="22"/>
          <w:szCs w:val="22"/>
          <w:lang w:bidi="ar-SA"/>
        </w:rPr>
        <w:t>(</w:t>
      </w:r>
      <w:r w:rsidRPr="00D05AA3">
        <w:rPr>
          <w:rFonts w:ascii="ＭＳ 明朝" w:hAnsi="ＭＳ 明朝"/>
          <w:color w:val="000000"/>
          <w:spacing w:val="0"/>
          <w:sz w:val="22"/>
          <w:szCs w:val="22"/>
          <w:lang w:bidi="ar-SA"/>
        </w:rPr>
        <w:t>花伝社</w:t>
      </w:r>
      <w:r w:rsidRPr="00D05AA3">
        <w:rPr>
          <w:rFonts w:ascii="ＭＳ 明朝" w:hAnsi="ＭＳ 明朝" w:hint="eastAsia"/>
          <w:color w:val="000000"/>
          <w:spacing w:val="0"/>
          <w:sz w:val="22"/>
          <w:szCs w:val="22"/>
          <w:lang w:bidi="ar-SA"/>
        </w:rPr>
        <w:t>)</w:t>
      </w:r>
      <w:r w:rsidRPr="00D05AA3">
        <w:rPr>
          <w:rFonts w:ascii="ＭＳ 明朝" w:hAnsi="ＭＳ 明朝"/>
          <w:color w:val="000000"/>
          <w:spacing w:val="0"/>
          <w:sz w:val="22"/>
          <w:szCs w:val="22"/>
          <w:lang w:bidi="ar-SA"/>
        </w:rPr>
        <w:t xml:space="preserve">など多数。 </w:t>
      </w:r>
    </w:p>
    <w:p w:rsidR="00050043" w:rsidRPr="002B3CD6" w:rsidRDefault="00050043" w:rsidP="00050043">
      <w:pPr>
        <w:pStyle w:val="Web"/>
        <w:spacing w:beforeLines="0" w:before="0"/>
        <w:rPr>
          <w:rFonts w:ascii="ＭＳ 明朝" w:hAnsi="ＭＳ 明朝"/>
          <w:color w:val="000000"/>
          <w:spacing w:val="0"/>
          <w:szCs w:val="21"/>
          <w:lang w:bidi="ar-SA"/>
        </w:rPr>
      </w:pPr>
    </w:p>
    <w:p w:rsidR="003763B2" w:rsidRPr="00050043" w:rsidRDefault="00050043" w:rsidP="00050043">
      <w:pPr>
        <w:pStyle w:val="Web"/>
        <w:spacing w:beforeLines="0" w:before="0"/>
        <w:rPr>
          <w:rFonts w:ascii="ＭＳ Ｐ明朝" w:eastAsia="ＭＳ Ｐ明朝" w:hAnsi="ＭＳ Ｐ明朝"/>
          <w:color w:val="000000" w:themeColor="text1"/>
          <w:szCs w:val="21"/>
        </w:rPr>
      </w:pPr>
      <w:r w:rsidRPr="00110F8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参考</w:t>
      </w:r>
      <w:r w:rsidRPr="00110F8A">
        <w:rPr>
          <w:rFonts w:ascii="ＭＳ Ｐ明朝" w:eastAsia="ＭＳ Ｐ明朝" w:hAnsi="ＭＳ Ｐ明朝" w:hint="eastAsia"/>
          <w:color w:val="000000" w:themeColor="text1"/>
          <w:szCs w:val="21"/>
        </w:rPr>
        <w:t>文献）　加藤『日本の社会主義――原爆反対・原発推進の論理』（岩波書店</w:t>
      </w:r>
      <w:r w:rsidRPr="00110F8A">
        <w:rPr>
          <w:rFonts w:ascii="ＭＳ Ｐ明朝" w:eastAsia="ＭＳ Ｐ明朝" w:hAnsi="ＭＳ Ｐ明朝"/>
          <w:color w:val="000000" w:themeColor="text1"/>
          <w:szCs w:val="21"/>
        </w:rPr>
        <w:t>2013）</w:t>
      </w:r>
    </w:p>
    <w:sectPr w:rsidR="003763B2" w:rsidRPr="00050043" w:rsidSect="00FB4E33">
      <w:pgSz w:w="11900" w:h="16840"/>
      <w:pgMar w:top="1134" w:right="1134" w:bottom="1134" w:left="1134" w:header="851" w:footer="992" w:gutter="0"/>
      <w:cols w:space="425"/>
      <w:docGrid w:type="linesAndChar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htakan">
    <w:panose1 w:val="02000400000000000000"/>
    <w:charset w:val="00"/>
    <w:family w:val="auto"/>
    <w:pitch w:val="variable"/>
    <w:sig w:usb0="8000040B" w:usb1="4000404A" w:usb2="00000000" w:usb3="00000000" w:csb0="00000001" w:csb1="00000000"/>
  </w:font>
  <w:font w:name="游ゴシック">
    <w:altName w:val="Yu Gothic"/>
    <w:panose1 w:val="020B04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bordersDoNotSurroundHeader/>
  <w:bordersDoNotSurroundFooter/>
  <w:proofState w:spelling="clean" w:grammar="clean"/>
  <w:defaultTabStop w:val="960"/>
  <w:drawingGridHorizontalSpacing w:val="12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43"/>
    <w:rsid w:val="00050043"/>
    <w:rsid w:val="00307EC6"/>
    <w:rsid w:val="0039695D"/>
    <w:rsid w:val="00D7419F"/>
    <w:rsid w:val="00E10E05"/>
    <w:rsid w:val="00EA3A5B"/>
    <w:rsid w:val="00EF5FBE"/>
    <w:rsid w:val="00FB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B3917F13-6664-AF40-95D4-1AABD420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5004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050043"/>
    <w:pPr>
      <w:widowControl/>
      <w:spacing w:beforeLines="50" w:before="50" w:line="0" w:lineRule="atLeast"/>
      <w:jc w:val="left"/>
    </w:pPr>
    <w:rPr>
      <w:rFonts w:ascii="Times New Roman" w:eastAsia="ＭＳ 明朝" w:hAnsi="Times New Roman" w:cs="Times New Roman"/>
      <w:spacing w:val="-5"/>
      <w:kern w:val="0"/>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加藤哲郎</dc:creator>
  <cp:keywords/>
  <dc:description/>
  <cp:lastModifiedBy>加藤哲郎</cp:lastModifiedBy>
  <cp:revision>2</cp:revision>
  <dcterms:created xsi:type="dcterms:W3CDTF">2019-04-06T11:47:00Z</dcterms:created>
  <dcterms:modified xsi:type="dcterms:W3CDTF">2019-04-06T11:47:00Z</dcterms:modified>
</cp:coreProperties>
</file>